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C" w:rsidRDefault="002B3E9B">
      <w:pPr>
        <w:rPr>
          <w:rFonts w:ascii="微软雅黑" w:eastAsia="微软雅黑" w:hAnsi="微软雅黑" w:cs="Arabic Typesetting"/>
          <w:sz w:val="15"/>
        </w:rPr>
      </w:pPr>
      <w:r w:rsidRPr="00330F6A">
        <w:rPr>
          <w:rFonts w:ascii="微软雅黑" w:eastAsia="微软雅黑" w:hAnsi="微软雅黑" w:cs="Arabic Typesetting"/>
          <w:b/>
          <w:color w:val="FF0000"/>
          <w:sz w:val="15"/>
        </w:rPr>
        <w:t>产品名称：</w:t>
      </w:r>
      <w:r w:rsidR="00192C8C" w:rsidRPr="00192C8C">
        <w:rPr>
          <w:rFonts w:ascii="微软雅黑" w:eastAsia="微软雅黑" w:hAnsi="微软雅黑" w:cs="Arabic Typesetting" w:hint="eastAsia"/>
          <w:sz w:val="15"/>
        </w:rPr>
        <w:t>中英人寿乐意人</w:t>
      </w:r>
      <w:r w:rsidR="00192C8C">
        <w:rPr>
          <w:rFonts w:ascii="微软雅黑" w:eastAsia="微软雅黑" w:hAnsi="微软雅黑" w:cs="Arabic Typesetting" w:hint="eastAsia"/>
          <w:sz w:val="15"/>
        </w:rPr>
        <w:t>生轻</w:t>
      </w:r>
      <w:r w:rsidR="00192C8C">
        <w:rPr>
          <w:rFonts w:ascii="微软雅黑" w:eastAsia="微软雅黑" w:hAnsi="微软雅黑" w:cs="Arabic Typesetting"/>
          <w:sz w:val="15"/>
        </w:rPr>
        <w:t>症</w:t>
      </w:r>
      <w:proofErr w:type="gramStart"/>
      <w:r w:rsidR="00192C8C">
        <w:rPr>
          <w:rFonts w:ascii="微软雅黑" w:eastAsia="微软雅黑" w:hAnsi="微软雅黑" w:cs="Arabic Typesetting"/>
          <w:sz w:val="15"/>
        </w:rPr>
        <w:t>重疾保障</w:t>
      </w:r>
      <w:proofErr w:type="gramEnd"/>
      <w:r w:rsidR="00192C8C">
        <w:rPr>
          <w:rFonts w:ascii="微软雅黑" w:eastAsia="微软雅黑" w:hAnsi="微软雅黑" w:cs="Arabic Typesetting"/>
          <w:sz w:val="15"/>
        </w:rPr>
        <w:t>计划</w:t>
      </w:r>
      <w:r w:rsidR="00192C8C">
        <w:rPr>
          <w:rFonts w:ascii="微软雅黑" w:eastAsia="微软雅黑" w:hAnsi="微软雅黑" w:cs="Arabic Typesetting" w:hint="eastAsia"/>
          <w:sz w:val="15"/>
        </w:rPr>
        <w:t xml:space="preserve">C款 </w:t>
      </w:r>
    </w:p>
    <w:p w:rsidR="00912E65" w:rsidRDefault="002820A0">
      <w:pPr>
        <w:rPr>
          <w:rFonts w:ascii="微软雅黑" w:eastAsia="微软雅黑" w:hAnsi="微软雅黑" w:cs="Arabic Typesetting"/>
          <w:sz w:val="15"/>
        </w:rPr>
      </w:pPr>
      <w:r w:rsidRPr="00330F6A">
        <w:rPr>
          <w:rFonts w:ascii="微软雅黑" w:eastAsia="微软雅黑" w:hAnsi="微软雅黑" w:cs="Arabic Typesetting" w:hint="eastAsia"/>
          <w:b/>
          <w:color w:val="FF0000"/>
          <w:sz w:val="15"/>
        </w:rPr>
        <w:t>组成</w:t>
      </w:r>
      <w:r w:rsidRPr="00330F6A">
        <w:rPr>
          <w:rFonts w:ascii="微软雅黑" w:eastAsia="微软雅黑" w:hAnsi="微软雅黑" w:cs="Arabic Typesetting"/>
          <w:b/>
          <w:color w:val="FF0000"/>
          <w:sz w:val="15"/>
        </w:rPr>
        <w:t>：</w:t>
      </w:r>
      <w:r w:rsidR="007835A3" w:rsidRPr="007835A3">
        <w:rPr>
          <w:rFonts w:ascii="微软雅黑" w:eastAsia="微软雅黑" w:hAnsi="微软雅黑" w:cs="Arabic Typesetting" w:hint="eastAsia"/>
          <w:sz w:val="15"/>
        </w:rPr>
        <w:t>《</w:t>
      </w:r>
      <w:r w:rsidR="00192C8C" w:rsidRPr="00192C8C">
        <w:rPr>
          <w:rFonts w:ascii="微软雅黑" w:eastAsia="微软雅黑" w:hAnsi="微软雅黑" w:cs="Arabic Typesetting" w:hint="eastAsia"/>
          <w:sz w:val="15"/>
        </w:rPr>
        <w:t>中英人寿乐意人生两全保险（</w:t>
      </w:r>
      <w:r w:rsidR="00192C8C" w:rsidRPr="00192C8C">
        <w:rPr>
          <w:rFonts w:ascii="微软雅黑" w:eastAsia="微软雅黑" w:hAnsi="微软雅黑" w:cs="Arabic Typesetting"/>
          <w:sz w:val="15"/>
        </w:rPr>
        <w:t>C款）</w:t>
      </w:r>
      <w:r w:rsidR="007835A3" w:rsidRPr="007835A3">
        <w:rPr>
          <w:rFonts w:ascii="微软雅黑" w:eastAsia="微软雅黑" w:hAnsi="微软雅黑" w:cs="Arabic Typesetting"/>
          <w:sz w:val="15"/>
        </w:rPr>
        <w:t>》《</w:t>
      </w:r>
      <w:r w:rsidR="00192C8C" w:rsidRPr="00192C8C">
        <w:rPr>
          <w:rFonts w:ascii="微软雅黑" w:eastAsia="微软雅黑" w:hAnsi="微软雅黑" w:cs="Arabic Typesetting" w:hint="eastAsia"/>
          <w:sz w:val="15"/>
        </w:rPr>
        <w:t>中英人寿附加乐意人生提前给付重大疾病保险（</w:t>
      </w:r>
      <w:r w:rsidR="00192C8C" w:rsidRPr="00192C8C">
        <w:rPr>
          <w:rFonts w:ascii="微软雅黑" w:eastAsia="微软雅黑" w:hAnsi="微软雅黑" w:cs="Arabic Typesetting"/>
          <w:sz w:val="15"/>
        </w:rPr>
        <w:t>C款）</w:t>
      </w:r>
      <w:r w:rsidR="007835A3" w:rsidRPr="007835A3">
        <w:rPr>
          <w:rFonts w:ascii="微软雅黑" w:eastAsia="微软雅黑" w:hAnsi="微软雅黑" w:cs="Arabic Typesetting"/>
          <w:sz w:val="15"/>
        </w:rPr>
        <w:t>》</w:t>
      </w:r>
    </w:p>
    <w:p w:rsidR="002B3E9B" w:rsidRPr="00330F6A" w:rsidRDefault="002B3E9B">
      <w:pPr>
        <w:rPr>
          <w:rFonts w:ascii="微软雅黑" w:eastAsia="微软雅黑" w:hAnsi="微软雅黑" w:cs="Arabic Typesetting"/>
          <w:sz w:val="15"/>
        </w:rPr>
      </w:pPr>
      <w:r w:rsidRPr="00330F6A">
        <w:rPr>
          <w:rFonts w:ascii="微软雅黑" w:eastAsia="微软雅黑" w:hAnsi="微软雅黑" w:cs="Arabic Typesetting"/>
          <w:b/>
          <w:color w:val="FF0000"/>
          <w:sz w:val="15"/>
        </w:rPr>
        <w:t>产品类型：</w:t>
      </w:r>
      <w:r w:rsidR="002820A0" w:rsidRPr="00330F6A">
        <w:rPr>
          <w:rFonts w:ascii="微软雅黑" w:eastAsia="微软雅黑" w:hAnsi="微软雅黑" w:cs="Arabic Typesetting" w:hint="eastAsia"/>
          <w:sz w:val="15"/>
        </w:rPr>
        <w:t>返还型</w:t>
      </w:r>
      <w:r w:rsidR="007835A3">
        <w:rPr>
          <w:rFonts w:ascii="微软雅黑" w:eastAsia="微软雅黑" w:hAnsi="微软雅黑" w:cs="Arabic Typesetting" w:hint="eastAsia"/>
          <w:sz w:val="15"/>
        </w:rPr>
        <w:t>重疾</w:t>
      </w:r>
    </w:p>
    <w:p w:rsidR="00A0148C" w:rsidRDefault="002B3E9B" w:rsidP="00A0148C">
      <w:pPr>
        <w:rPr>
          <w:rFonts w:ascii="微软雅黑" w:eastAsia="微软雅黑" w:hAnsi="微软雅黑" w:cs="Arabic Typesetting"/>
          <w:sz w:val="15"/>
        </w:rPr>
      </w:pPr>
      <w:r w:rsidRPr="00330F6A">
        <w:rPr>
          <w:rFonts w:ascii="微软雅黑" w:eastAsia="微软雅黑" w:hAnsi="微软雅黑" w:cs="Arabic Typesetting" w:hint="eastAsia"/>
          <w:b/>
          <w:color w:val="FF0000"/>
          <w:sz w:val="15"/>
        </w:rPr>
        <w:t>基本</w:t>
      </w:r>
      <w:r w:rsidRPr="00330F6A">
        <w:rPr>
          <w:rFonts w:ascii="微软雅黑" w:eastAsia="微软雅黑" w:hAnsi="微软雅黑" w:cs="Arabic Typesetting"/>
          <w:b/>
          <w:color w:val="FF0000"/>
          <w:sz w:val="15"/>
        </w:rPr>
        <w:t>信息：</w:t>
      </w:r>
      <w:r w:rsidRPr="00330F6A">
        <w:rPr>
          <w:rFonts w:ascii="微软雅黑" w:eastAsia="微软雅黑" w:hAnsi="微软雅黑" w:cs="Arabic Typesetting" w:hint="eastAsia"/>
          <w:sz w:val="15"/>
        </w:rPr>
        <w:t>投保年龄：</w:t>
      </w:r>
      <w:r w:rsidR="00A0148C" w:rsidRPr="00A0148C">
        <w:rPr>
          <w:rFonts w:ascii="微软雅黑" w:eastAsia="微软雅黑" w:hAnsi="微软雅黑" w:cs="Arabic Typesetting"/>
          <w:sz w:val="15"/>
        </w:rPr>
        <w:t>0 岁（出生满30 天）至50 周岁</w:t>
      </w:r>
    </w:p>
    <w:p w:rsidR="00912E65" w:rsidRDefault="002B3E9B" w:rsidP="00A0148C">
      <w:pPr>
        <w:ind w:firstLineChars="500" w:firstLine="750"/>
        <w:rPr>
          <w:rFonts w:ascii="微软雅黑" w:eastAsia="微软雅黑" w:hAnsi="微软雅黑" w:cs="Arabic Typesetting"/>
          <w:sz w:val="15"/>
        </w:rPr>
      </w:pPr>
      <w:r w:rsidRPr="00330F6A">
        <w:rPr>
          <w:rFonts w:ascii="微软雅黑" w:eastAsia="微软雅黑" w:hAnsi="微软雅黑" w:cs="Arabic Typesetting" w:hint="eastAsia"/>
          <w:sz w:val="15"/>
        </w:rPr>
        <w:t>交费年期：</w:t>
      </w:r>
      <w:r w:rsidR="007835A3">
        <w:rPr>
          <w:rFonts w:ascii="微软雅黑" w:eastAsia="微软雅黑" w:hAnsi="微软雅黑" w:cs="Arabic Typesetting"/>
          <w:sz w:val="15"/>
        </w:rPr>
        <w:t>10</w:t>
      </w:r>
      <w:r w:rsidR="00A0148C">
        <w:rPr>
          <w:rFonts w:ascii="微软雅黑" w:eastAsia="微软雅黑" w:hAnsi="微软雅黑" w:cs="Arabic Typesetting" w:hint="eastAsia"/>
          <w:sz w:val="15"/>
        </w:rPr>
        <w:t>年</w:t>
      </w:r>
      <w:r w:rsidR="007835A3">
        <w:rPr>
          <w:rFonts w:ascii="微软雅黑" w:eastAsia="微软雅黑" w:hAnsi="微软雅黑" w:cs="Arabic Typesetting" w:hint="eastAsia"/>
          <w:sz w:val="15"/>
        </w:rPr>
        <w:t>、</w:t>
      </w:r>
      <w:r w:rsidR="007835A3">
        <w:rPr>
          <w:rFonts w:ascii="微软雅黑" w:eastAsia="微软雅黑" w:hAnsi="微软雅黑" w:cs="Arabic Typesetting"/>
          <w:sz w:val="15"/>
        </w:rPr>
        <w:t>15</w:t>
      </w:r>
      <w:r w:rsidR="00A0148C">
        <w:rPr>
          <w:rFonts w:ascii="微软雅黑" w:eastAsia="微软雅黑" w:hAnsi="微软雅黑" w:cs="Arabic Typesetting" w:hint="eastAsia"/>
          <w:sz w:val="15"/>
        </w:rPr>
        <w:t>年</w:t>
      </w:r>
      <w:r w:rsidR="00192C8C">
        <w:rPr>
          <w:rFonts w:ascii="微软雅黑" w:eastAsia="微软雅黑" w:hAnsi="微软雅黑" w:cs="Arabic Typesetting" w:hint="eastAsia"/>
          <w:sz w:val="15"/>
        </w:rPr>
        <w:t>、</w:t>
      </w:r>
      <w:r w:rsidR="00192C8C">
        <w:rPr>
          <w:rFonts w:ascii="微软雅黑" w:eastAsia="微软雅黑" w:hAnsi="微软雅黑" w:cs="Arabic Typesetting"/>
          <w:sz w:val="15"/>
        </w:rPr>
        <w:t>20</w:t>
      </w:r>
      <w:r w:rsidR="007835A3">
        <w:rPr>
          <w:rFonts w:ascii="微软雅黑" w:eastAsia="微软雅黑" w:hAnsi="微软雅黑" w:cs="Arabic Typesetting" w:hint="eastAsia"/>
          <w:sz w:val="15"/>
        </w:rPr>
        <w:t xml:space="preserve">年 </w:t>
      </w:r>
    </w:p>
    <w:p w:rsidR="00912E65" w:rsidRDefault="002B3E9B" w:rsidP="00912E65">
      <w:pPr>
        <w:ind w:firstLineChars="500" w:firstLine="750"/>
        <w:rPr>
          <w:rFonts w:ascii="微软雅黑" w:eastAsia="微软雅黑" w:hAnsi="微软雅黑" w:cs="Arabic Typesetting"/>
          <w:sz w:val="15"/>
        </w:rPr>
      </w:pPr>
      <w:r w:rsidRPr="00330F6A">
        <w:rPr>
          <w:rFonts w:ascii="微软雅黑" w:eastAsia="微软雅黑" w:hAnsi="微软雅黑" w:cs="Arabic Typesetting" w:hint="eastAsia"/>
          <w:sz w:val="15"/>
        </w:rPr>
        <w:t>保险期间：</w:t>
      </w:r>
      <w:r w:rsidR="00912E65" w:rsidRPr="00912E65">
        <w:rPr>
          <w:rFonts w:ascii="微软雅黑" w:eastAsia="微软雅黑" w:hAnsi="微软雅黑" w:cs="Arabic Typesetting"/>
          <w:sz w:val="15"/>
        </w:rPr>
        <w:t>20年</w:t>
      </w:r>
      <w:r w:rsidR="007835A3">
        <w:rPr>
          <w:rFonts w:ascii="微软雅黑" w:eastAsia="微软雅黑" w:hAnsi="微软雅黑" w:cs="Arabic Typesetting" w:hint="eastAsia"/>
          <w:sz w:val="15"/>
        </w:rPr>
        <w:t>、</w:t>
      </w:r>
      <w:r w:rsidR="007835A3">
        <w:rPr>
          <w:rFonts w:ascii="微软雅黑" w:eastAsia="微软雅黑" w:hAnsi="微软雅黑" w:cs="Arabic Typesetting"/>
          <w:sz w:val="15"/>
        </w:rPr>
        <w:t>3</w:t>
      </w:r>
      <w:r w:rsidR="007835A3">
        <w:rPr>
          <w:rFonts w:ascii="微软雅黑" w:eastAsia="微软雅黑" w:hAnsi="微软雅黑" w:cs="Arabic Typesetting" w:hint="eastAsia"/>
          <w:sz w:val="15"/>
        </w:rPr>
        <w:t>0年</w:t>
      </w:r>
      <w:r w:rsidR="00192C8C">
        <w:rPr>
          <w:rFonts w:ascii="微软雅黑" w:eastAsia="微软雅黑" w:hAnsi="微软雅黑" w:cs="Arabic Typesetting" w:hint="eastAsia"/>
          <w:sz w:val="15"/>
        </w:rPr>
        <w:t>、</w:t>
      </w:r>
      <w:r w:rsidR="00192C8C">
        <w:rPr>
          <w:rFonts w:ascii="微软雅黑" w:eastAsia="微软雅黑" w:hAnsi="微软雅黑" w:cs="Arabic Typesetting"/>
          <w:sz w:val="15"/>
        </w:rPr>
        <w:t>至</w:t>
      </w:r>
      <w:r w:rsidR="00192C8C">
        <w:rPr>
          <w:rFonts w:ascii="微软雅黑" w:eastAsia="微软雅黑" w:hAnsi="微软雅黑" w:cs="Arabic Typesetting" w:hint="eastAsia"/>
          <w:sz w:val="15"/>
        </w:rPr>
        <w:t>70周岁</w:t>
      </w:r>
    </w:p>
    <w:p w:rsidR="00927AE8" w:rsidRDefault="00927AE8" w:rsidP="008A4A16">
      <w:pPr>
        <w:rPr>
          <w:rFonts w:ascii="微软雅黑" w:eastAsia="微软雅黑" w:hAnsi="微软雅黑" w:cs="Arabic Typesetting"/>
          <w:b/>
          <w:color w:val="FF0000"/>
          <w:sz w:val="15"/>
        </w:rPr>
      </w:pPr>
      <w:r w:rsidRPr="008A4A16">
        <w:rPr>
          <w:rFonts w:ascii="微软雅黑" w:eastAsia="微软雅黑" w:hAnsi="微软雅黑" w:cs="Arabic Typesetting" w:hint="eastAsia"/>
          <w:b/>
          <w:color w:val="FF0000"/>
          <w:sz w:val="15"/>
        </w:rPr>
        <w:t>产品</w:t>
      </w:r>
      <w:r w:rsidRPr="008A4A16">
        <w:rPr>
          <w:rFonts w:ascii="微软雅黑" w:eastAsia="微软雅黑" w:hAnsi="微软雅黑" w:cs="Arabic Typesetting"/>
          <w:b/>
          <w:color w:val="FF0000"/>
          <w:sz w:val="15"/>
        </w:rPr>
        <w:t>特色：</w:t>
      </w:r>
    </w:p>
    <w:p w:rsidR="00192C8C" w:rsidRPr="00192C8C" w:rsidRDefault="00192C8C" w:rsidP="008A4A16">
      <w:pPr>
        <w:rPr>
          <w:rFonts w:ascii="微软雅黑" w:eastAsia="微软雅黑" w:hAnsi="微软雅黑" w:cs="Arabic Typesetting"/>
          <w:sz w:val="15"/>
        </w:rPr>
      </w:pPr>
      <w:r w:rsidRPr="00192C8C">
        <w:rPr>
          <w:rFonts w:ascii="微软雅黑" w:eastAsia="微软雅黑" w:hAnsi="微软雅黑" w:cs="Arabic Typesetting" w:hint="eastAsia"/>
          <w:sz w:val="15"/>
        </w:rPr>
        <w:t>身故</w:t>
      </w:r>
      <w:r w:rsidRPr="00192C8C">
        <w:rPr>
          <w:rFonts w:ascii="微软雅黑" w:eastAsia="微软雅黑" w:hAnsi="微软雅黑" w:cs="Arabic Typesetting"/>
          <w:sz w:val="15"/>
        </w:rPr>
        <w:t>全残</w:t>
      </w:r>
      <w:r w:rsidRPr="00192C8C">
        <w:rPr>
          <w:rFonts w:ascii="微软雅黑" w:eastAsia="微软雅黑" w:hAnsi="微软雅黑" w:cs="Arabic Typesetting" w:hint="eastAsia"/>
          <w:sz w:val="15"/>
        </w:rPr>
        <w:t>全面</w:t>
      </w:r>
      <w:r w:rsidRPr="00192C8C">
        <w:rPr>
          <w:rFonts w:ascii="微软雅黑" w:eastAsia="微软雅黑" w:hAnsi="微软雅黑" w:cs="Arabic Typesetting"/>
          <w:sz w:val="15"/>
        </w:rPr>
        <w:t>保障</w:t>
      </w:r>
    </w:p>
    <w:p w:rsidR="00912E65" w:rsidRDefault="00192C8C" w:rsidP="00192C8C">
      <w:pPr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 w:hint="eastAsia"/>
          <w:sz w:val="15"/>
        </w:rPr>
        <w:t>重大疾病</w:t>
      </w:r>
      <w:r>
        <w:rPr>
          <w:rFonts w:ascii="微软雅黑" w:eastAsia="微软雅黑" w:hAnsi="微软雅黑" w:cs="Arabic Typesetting"/>
          <w:sz w:val="15"/>
        </w:rPr>
        <w:t>高额赔付</w:t>
      </w:r>
    </w:p>
    <w:p w:rsidR="00192C8C" w:rsidRDefault="00192C8C" w:rsidP="00192C8C">
      <w:pPr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 w:hint="eastAsia"/>
          <w:sz w:val="15"/>
        </w:rPr>
        <w:t>轻症疾病额外</w:t>
      </w:r>
      <w:r>
        <w:rPr>
          <w:rFonts w:ascii="微软雅黑" w:eastAsia="微软雅黑" w:hAnsi="微软雅黑" w:cs="Arabic Typesetting"/>
          <w:sz w:val="15"/>
        </w:rPr>
        <w:t>给付</w:t>
      </w:r>
    </w:p>
    <w:p w:rsidR="00192C8C" w:rsidRDefault="00192C8C" w:rsidP="00192C8C">
      <w:pPr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 w:hint="eastAsia"/>
          <w:sz w:val="15"/>
        </w:rPr>
        <w:t>恶性肿瘤</w:t>
      </w:r>
      <w:r>
        <w:rPr>
          <w:rFonts w:ascii="微软雅黑" w:eastAsia="微软雅黑" w:hAnsi="微软雅黑" w:cs="Arabic Typesetting"/>
          <w:sz w:val="15"/>
        </w:rPr>
        <w:t>特</w:t>
      </w:r>
      <w:r>
        <w:rPr>
          <w:rFonts w:ascii="微软雅黑" w:eastAsia="微软雅黑" w:hAnsi="微软雅黑" w:cs="Arabic Typesetting" w:hint="eastAsia"/>
          <w:sz w:val="15"/>
        </w:rPr>
        <w:t>别呵护</w:t>
      </w:r>
    </w:p>
    <w:p w:rsidR="00192C8C" w:rsidRDefault="00192C8C" w:rsidP="00192C8C">
      <w:pPr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 w:hint="eastAsia"/>
          <w:sz w:val="15"/>
        </w:rPr>
        <w:t>罹患轻症</w:t>
      </w:r>
      <w:r>
        <w:rPr>
          <w:rFonts w:ascii="微软雅黑" w:eastAsia="微软雅黑" w:hAnsi="微软雅黑" w:cs="Arabic Typesetting"/>
          <w:sz w:val="15"/>
        </w:rPr>
        <w:t>保费豁免</w:t>
      </w:r>
    </w:p>
    <w:p w:rsidR="00192C8C" w:rsidRPr="00192C8C" w:rsidRDefault="00192C8C" w:rsidP="00192C8C">
      <w:pPr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 w:hint="eastAsia"/>
          <w:sz w:val="15"/>
        </w:rPr>
        <w:t>保险满期</w:t>
      </w:r>
      <w:r>
        <w:rPr>
          <w:rFonts w:ascii="微软雅黑" w:eastAsia="微软雅黑" w:hAnsi="微软雅黑" w:cs="Arabic Typesetting"/>
          <w:sz w:val="15"/>
        </w:rPr>
        <w:t>高额领取</w:t>
      </w:r>
    </w:p>
    <w:p w:rsidR="00927AE8" w:rsidRPr="008A4A16" w:rsidRDefault="00927AE8" w:rsidP="00927AE8">
      <w:pPr>
        <w:rPr>
          <w:rFonts w:ascii="微软雅黑" w:eastAsia="微软雅黑" w:hAnsi="微软雅黑" w:cs="Arabic Typesetting"/>
          <w:b/>
          <w:color w:val="FF0000"/>
          <w:sz w:val="15"/>
        </w:rPr>
      </w:pPr>
      <w:r w:rsidRPr="008A4A16">
        <w:rPr>
          <w:rFonts w:ascii="微软雅黑" w:eastAsia="微软雅黑" w:hAnsi="微软雅黑" w:cs="Arabic Typesetting" w:hint="eastAsia"/>
          <w:b/>
          <w:color w:val="FF0000"/>
          <w:sz w:val="15"/>
        </w:rPr>
        <w:t>投保</w:t>
      </w:r>
      <w:r w:rsidRPr="008A4A16">
        <w:rPr>
          <w:rFonts w:ascii="微软雅黑" w:eastAsia="微软雅黑" w:hAnsi="微软雅黑" w:cs="Arabic Typesetting"/>
          <w:b/>
          <w:color w:val="FF0000"/>
          <w:sz w:val="15"/>
        </w:rPr>
        <w:t>示例：</w:t>
      </w:r>
    </w:p>
    <w:p w:rsidR="00927AE8" w:rsidRPr="00F26091" w:rsidRDefault="00927AE8" w:rsidP="00F26091">
      <w:pPr>
        <w:ind w:firstLineChars="200" w:firstLine="300"/>
        <w:rPr>
          <w:rFonts w:ascii="微软雅黑" w:eastAsia="微软雅黑" w:hAnsi="微软雅黑" w:cs="Arabic Typesetting"/>
          <w:sz w:val="15"/>
        </w:rPr>
      </w:pPr>
      <w:r w:rsidRPr="00F26091">
        <w:rPr>
          <w:rFonts w:ascii="微软雅黑" w:eastAsia="微软雅黑" w:hAnsi="微软雅黑" w:cs="Arabic Typesetting" w:hint="eastAsia"/>
          <w:sz w:val="15"/>
        </w:rPr>
        <w:t>3</w:t>
      </w:r>
      <w:r w:rsidRPr="00F26091">
        <w:rPr>
          <w:rFonts w:ascii="微软雅黑" w:eastAsia="微软雅黑" w:hAnsi="微软雅黑" w:cs="Arabic Typesetting"/>
          <w:sz w:val="15"/>
        </w:rPr>
        <w:t>0</w:t>
      </w:r>
      <w:r w:rsidRPr="00F26091">
        <w:rPr>
          <w:rFonts w:ascii="微软雅黑" w:eastAsia="微软雅黑" w:hAnsi="微软雅黑" w:cs="Arabic Typesetting" w:hint="eastAsia"/>
          <w:sz w:val="15"/>
        </w:rPr>
        <w:t>岁</w:t>
      </w:r>
      <w:r w:rsidR="00945D95">
        <w:rPr>
          <w:rFonts w:ascii="微软雅黑" w:eastAsia="微软雅黑" w:hAnsi="微软雅黑" w:cs="Arabic Typesetting" w:hint="eastAsia"/>
          <w:sz w:val="15"/>
        </w:rPr>
        <w:t>钟</w:t>
      </w:r>
      <w:r w:rsidR="00945D95">
        <w:rPr>
          <w:rFonts w:ascii="微软雅黑" w:eastAsia="微软雅黑" w:hAnsi="微软雅黑" w:cs="Arabic Typesetting"/>
          <w:sz w:val="15"/>
        </w:rPr>
        <w:t>先生</w:t>
      </w:r>
      <w:r w:rsidR="00192C8C">
        <w:rPr>
          <w:rFonts w:ascii="微软雅黑" w:eastAsia="微软雅黑" w:hAnsi="微软雅黑" w:cs="Arabic Typesetting" w:hint="eastAsia"/>
          <w:sz w:val="15"/>
        </w:rPr>
        <w:t>非常</w:t>
      </w:r>
      <w:r w:rsidR="00192C8C">
        <w:rPr>
          <w:rFonts w:ascii="微软雅黑" w:eastAsia="微软雅黑" w:hAnsi="微软雅黑" w:cs="Arabic Typesetting"/>
          <w:sz w:val="15"/>
        </w:rPr>
        <w:t>注重健康作息，合理饮食，并</w:t>
      </w:r>
      <w:r w:rsidR="00192C8C">
        <w:rPr>
          <w:rFonts w:ascii="微软雅黑" w:eastAsia="微软雅黑" w:hAnsi="微软雅黑" w:cs="Arabic Typesetting" w:hint="eastAsia"/>
          <w:sz w:val="15"/>
        </w:rPr>
        <w:t>想</w:t>
      </w:r>
      <w:r w:rsidR="00192C8C">
        <w:rPr>
          <w:rFonts w:ascii="微软雅黑" w:eastAsia="微软雅黑" w:hAnsi="微软雅黑" w:cs="Arabic Typesetting"/>
          <w:sz w:val="15"/>
        </w:rPr>
        <w:t>为自己添一份完整的</w:t>
      </w:r>
      <w:r w:rsidR="00192C8C">
        <w:rPr>
          <w:rFonts w:ascii="微软雅黑" w:eastAsia="微软雅黑" w:hAnsi="微软雅黑" w:cs="Arabic Typesetting" w:hint="eastAsia"/>
          <w:sz w:val="15"/>
        </w:rPr>
        <w:t>健康保障</w:t>
      </w:r>
      <w:r w:rsidR="00912E65" w:rsidRPr="00F26091">
        <w:rPr>
          <w:rFonts w:ascii="微软雅黑" w:eastAsia="微软雅黑" w:hAnsi="微软雅黑" w:cs="Arabic Typesetting"/>
          <w:sz w:val="15"/>
        </w:rPr>
        <w:t>，</w:t>
      </w:r>
      <w:r w:rsidR="00945D95">
        <w:rPr>
          <w:rFonts w:ascii="微软雅黑" w:eastAsia="微软雅黑" w:hAnsi="微软雅黑" w:cs="Arabic Typesetting" w:hint="eastAsia"/>
          <w:sz w:val="15"/>
        </w:rPr>
        <w:t>在</w:t>
      </w:r>
      <w:r w:rsidR="00945D95">
        <w:rPr>
          <w:rFonts w:ascii="微软雅黑" w:eastAsia="微软雅黑" w:hAnsi="微软雅黑" w:cs="Arabic Typesetting"/>
          <w:sz w:val="15"/>
        </w:rPr>
        <w:t>我</w:t>
      </w:r>
      <w:r w:rsidR="00945D95">
        <w:rPr>
          <w:rFonts w:ascii="微软雅黑" w:eastAsia="微软雅黑" w:hAnsi="微软雅黑" w:cs="Arabic Typesetting" w:hint="eastAsia"/>
          <w:sz w:val="15"/>
        </w:rPr>
        <w:t>们</w:t>
      </w:r>
      <w:r w:rsidR="00A0148C">
        <w:rPr>
          <w:rFonts w:ascii="微软雅黑" w:eastAsia="微软雅黑" w:hAnsi="微软雅黑" w:cs="Arabic Typesetting" w:hint="eastAsia"/>
          <w:sz w:val="15"/>
        </w:rPr>
        <w:t>的</w:t>
      </w:r>
      <w:r w:rsidR="00945D95">
        <w:rPr>
          <w:rFonts w:ascii="微软雅黑" w:eastAsia="微软雅黑" w:hAnsi="微软雅黑" w:cs="Arabic Typesetting" w:hint="eastAsia"/>
          <w:sz w:val="15"/>
        </w:rPr>
        <w:t>推荐下</w:t>
      </w:r>
      <w:r w:rsidR="00945D95">
        <w:rPr>
          <w:rFonts w:ascii="微软雅黑" w:eastAsia="微软雅黑" w:hAnsi="微软雅黑" w:cs="Arabic Typesetting"/>
          <w:sz w:val="15"/>
        </w:rPr>
        <w:t>，</w:t>
      </w:r>
      <w:r w:rsidR="00A0148C">
        <w:rPr>
          <w:rFonts w:ascii="微软雅黑" w:eastAsia="微软雅黑" w:hAnsi="微软雅黑" w:cs="Arabic Typesetting" w:hint="eastAsia"/>
          <w:sz w:val="15"/>
        </w:rPr>
        <w:t>他</w:t>
      </w:r>
      <w:r w:rsidR="00945D95">
        <w:rPr>
          <w:rFonts w:ascii="微软雅黑" w:eastAsia="微软雅黑" w:hAnsi="微软雅黑" w:cs="Arabic Typesetting"/>
          <w:sz w:val="15"/>
        </w:rPr>
        <w:t>选择</w:t>
      </w:r>
      <w:r w:rsidR="00945D95">
        <w:rPr>
          <w:rFonts w:ascii="微软雅黑" w:eastAsia="微软雅黑" w:hAnsi="微软雅黑" w:cs="Arabic Typesetting" w:hint="eastAsia"/>
          <w:sz w:val="15"/>
        </w:rPr>
        <w:t>投保</w:t>
      </w:r>
      <w:r w:rsidR="00945D95">
        <w:rPr>
          <w:rFonts w:ascii="微软雅黑" w:eastAsia="微软雅黑" w:hAnsi="微软雅黑" w:cs="Arabic Typesetting"/>
          <w:sz w:val="15"/>
        </w:rPr>
        <w:t>了</w:t>
      </w:r>
      <w:r w:rsidRPr="00F26091">
        <w:rPr>
          <w:rFonts w:ascii="微软雅黑" w:eastAsia="微软雅黑" w:hAnsi="微软雅黑" w:cs="Arabic Typesetting" w:hint="eastAsia"/>
          <w:sz w:val="15"/>
        </w:rPr>
        <w:t>《</w:t>
      </w:r>
      <w:r w:rsidR="00A10CB4" w:rsidRPr="00192C8C">
        <w:rPr>
          <w:rFonts w:ascii="微软雅黑" w:eastAsia="微软雅黑" w:hAnsi="微软雅黑" w:cs="Arabic Typesetting" w:hint="eastAsia"/>
          <w:sz w:val="15"/>
        </w:rPr>
        <w:t>中英人寿乐意人</w:t>
      </w:r>
      <w:r w:rsidR="00A10CB4">
        <w:rPr>
          <w:rFonts w:ascii="微软雅黑" w:eastAsia="微软雅黑" w:hAnsi="微软雅黑" w:cs="Arabic Typesetting" w:hint="eastAsia"/>
          <w:sz w:val="15"/>
        </w:rPr>
        <w:t>生轻</w:t>
      </w:r>
      <w:r w:rsidR="00A10CB4">
        <w:rPr>
          <w:rFonts w:ascii="微软雅黑" w:eastAsia="微软雅黑" w:hAnsi="微软雅黑" w:cs="Arabic Typesetting"/>
          <w:sz w:val="15"/>
        </w:rPr>
        <w:t>症重疾保障计划</w:t>
      </w:r>
      <w:r w:rsidR="00A10CB4">
        <w:rPr>
          <w:rFonts w:ascii="微软雅黑" w:eastAsia="微软雅黑" w:hAnsi="微软雅黑" w:cs="Arabic Typesetting" w:hint="eastAsia"/>
          <w:sz w:val="15"/>
        </w:rPr>
        <w:t>C款》</w:t>
      </w:r>
      <w:r w:rsidRPr="00F26091">
        <w:rPr>
          <w:rFonts w:ascii="微软雅黑" w:eastAsia="微软雅黑" w:hAnsi="微软雅黑" w:cs="Arabic Typesetting" w:hint="eastAsia"/>
          <w:sz w:val="15"/>
        </w:rPr>
        <w:t>，</w:t>
      </w:r>
      <w:r w:rsidR="00A10CB4">
        <w:rPr>
          <w:rFonts w:ascii="微软雅黑" w:eastAsia="微软雅黑" w:hAnsi="微软雅黑" w:cs="Arabic Typesetting" w:hint="eastAsia"/>
          <w:sz w:val="15"/>
        </w:rPr>
        <w:t>保险</w:t>
      </w:r>
      <w:r w:rsidR="00A10CB4">
        <w:rPr>
          <w:rFonts w:ascii="微软雅黑" w:eastAsia="微软雅黑" w:hAnsi="微软雅黑" w:cs="Arabic Typesetting"/>
          <w:sz w:val="15"/>
        </w:rPr>
        <w:t>金额</w:t>
      </w:r>
      <w:r w:rsidR="00A10CB4">
        <w:rPr>
          <w:rFonts w:ascii="微软雅黑" w:eastAsia="微软雅黑" w:hAnsi="微软雅黑" w:cs="Arabic Typesetting" w:hint="eastAsia"/>
          <w:sz w:val="15"/>
        </w:rPr>
        <w:t>10万</w:t>
      </w:r>
      <w:r w:rsidR="00A10CB4">
        <w:rPr>
          <w:rFonts w:ascii="微软雅黑" w:eastAsia="微软雅黑" w:hAnsi="微软雅黑" w:cs="Arabic Typesetting"/>
          <w:sz w:val="15"/>
        </w:rPr>
        <w:t>元，</w:t>
      </w:r>
      <w:r w:rsidR="00945D95">
        <w:rPr>
          <w:rFonts w:ascii="微软雅黑" w:eastAsia="微软雅黑" w:hAnsi="微软雅黑" w:cs="Arabic Typesetting"/>
          <w:sz w:val="15"/>
        </w:rPr>
        <w:t>缴费</w:t>
      </w:r>
      <w:r w:rsidR="00945D95">
        <w:rPr>
          <w:rFonts w:ascii="微软雅黑" w:eastAsia="微软雅黑" w:hAnsi="微软雅黑" w:cs="Arabic Typesetting" w:hint="eastAsia"/>
          <w:sz w:val="15"/>
        </w:rPr>
        <w:t>10年</w:t>
      </w:r>
      <w:r w:rsidR="00945D95">
        <w:rPr>
          <w:rFonts w:ascii="微软雅黑" w:eastAsia="微软雅黑" w:hAnsi="微软雅黑" w:cs="Arabic Typesetting"/>
          <w:sz w:val="15"/>
        </w:rPr>
        <w:t>，</w:t>
      </w:r>
      <w:r w:rsidR="00A10CB4">
        <w:rPr>
          <w:rFonts w:ascii="微软雅黑" w:eastAsia="微软雅黑" w:hAnsi="微软雅黑" w:cs="Arabic Typesetting" w:hint="eastAsia"/>
          <w:sz w:val="15"/>
        </w:rPr>
        <w:t>保</w:t>
      </w:r>
      <w:r w:rsidR="00A10CB4">
        <w:rPr>
          <w:rFonts w:ascii="微软雅黑" w:eastAsia="微软雅黑" w:hAnsi="微软雅黑" w:cs="Arabic Typesetting"/>
          <w:sz w:val="15"/>
        </w:rPr>
        <w:t>至</w:t>
      </w:r>
      <w:r w:rsidR="00A10CB4">
        <w:rPr>
          <w:rFonts w:ascii="微软雅黑" w:eastAsia="微软雅黑" w:hAnsi="微软雅黑" w:cs="Arabic Typesetting" w:hint="eastAsia"/>
          <w:sz w:val="15"/>
        </w:rPr>
        <w:t>70周</w:t>
      </w:r>
      <w:r w:rsidR="00A10CB4">
        <w:rPr>
          <w:rFonts w:ascii="微软雅黑" w:eastAsia="微软雅黑" w:hAnsi="微软雅黑" w:cs="Arabic Typesetting"/>
          <w:sz w:val="15"/>
        </w:rPr>
        <w:t>岁，</w:t>
      </w:r>
      <w:r w:rsidR="00912E65" w:rsidRPr="00F26091">
        <w:rPr>
          <w:rFonts w:ascii="微软雅黑" w:eastAsia="微软雅黑" w:hAnsi="微软雅黑" w:cs="Arabic Typesetting" w:hint="eastAsia"/>
          <w:sz w:val="15"/>
        </w:rPr>
        <w:t>每</w:t>
      </w:r>
      <w:r w:rsidRPr="00F26091">
        <w:rPr>
          <w:rFonts w:ascii="微软雅黑" w:eastAsia="微软雅黑" w:hAnsi="微软雅黑" w:cs="Arabic Typesetting" w:hint="eastAsia"/>
          <w:sz w:val="15"/>
        </w:rPr>
        <w:t>月</w:t>
      </w:r>
      <w:r w:rsidR="00945D95">
        <w:rPr>
          <w:rFonts w:ascii="微软雅黑" w:eastAsia="微软雅黑" w:hAnsi="微软雅黑" w:cs="Arabic Typesetting" w:hint="eastAsia"/>
          <w:sz w:val="15"/>
        </w:rPr>
        <w:t>缴费</w:t>
      </w:r>
      <w:r w:rsidR="00A10CB4">
        <w:rPr>
          <w:rFonts w:ascii="微软雅黑" w:eastAsia="微软雅黑" w:hAnsi="微软雅黑" w:cs="Arabic Typesetting"/>
          <w:sz w:val="15"/>
        </w:rPr>
        <w:t>503.63</w:t>
      </w:r>
      <w:r w:rsidR="00945D95">
        <w:rPr>
          <w:rFonts w:ascii="微软雅黑" w:eastAsia="微软雅黑" w:hAnsi="微软雅黑" w:cs="Arabic Typesetting" w:hint="eastAsia"/>
          <w:sz w:val="15"/>
        </w:rPr>
        <w:t>元</w:t>
      </w:r>
      <w:r w:rsidR="00A10CB4">
        <w:rPr>
          <w:rFonts w:ascii="微软雅黑" w:eastAsia="微软雅黑" w:hAnsi="微软雅黑" w:cs="Arabic Typesetting" w:hint="eastAsia"/>
          <w:sz w:val="15"/>
        </w:rPr>
        <w:t>，</w:t>
      </w:r>
      <w:r w:rsidR="00A10CB4">
        <w:rPr>
          <w:rFonts w:ascii="微软雅黑" w:eastAsia="微软雅黑" w:hAnsi="微软雅黑" w:cs="Arabic Typesetting"/>
          <w:sz w:val="15"/>
        </w:rPr>
        <w:t>或每年缴费</w:t>
      </w:r>
      <w:r w:rsidR="00A10CB4">
        <w:rPr>
          <w:rFonts w:ascii="微软雅黑" w:eastAsia="微软雅黑" w:hAnsi="微软雅黑" w:cs="Arabic Typesetting" w:hint="eastAsia"/>
          <w:sz w:val="15"/>
        </w:rPr>
        <w:t>6046元</w:t>
      </w:r>
      <w:r w:rsidRPr="00F26091">
        <w:rPr>
          <w:rFonts w:ascii="微软雅黑" w:eastAsia="微软雅黑" w:hAnsi="微软雅黑" w:cs="Arabic Typesetting"/>
          <w:sz w:val="15"/>
        </w:rPr>
        <w:t>，</w:t>
      </w:r>
      <w:r w:rsidR="00945D95">
        <w:rPr>
          <w:rFonts w:ascii="微软雅黑" w:eastAsia="微软雅黑" w:hAnsi="微软雅黑" w:cs="Arabic Typesetting" w:hint="eastAsia"/>
          <w:sz w:val="15"/>
        </w:rPr>
        <w:t>钟</w:t>
      </w:r>
      <w:r w:rsidR="00A10CB4">
        <w:rPr>
          <w:rFonts w:ascii="微软雅黑" w:eastAsia="微软雅黑" w:hAnsi="微软雅黑" w:cs="Arabic Typesetting"/>
          <w:sz w:val="15"/>
        </w:rPr>
        <w:t>先生享有</w:t>
      </w:r>
      <w:r w:rsidR="00A10CB4">
        <w:rPr>
          <w:rFonts w:ascii="微软雅黑" w:eastAsia="微软雅黑" w:hAnsi="微软雅黑" w:cs="Arabic Typesetting" w:hint="eastAsia"/>
          <w:sz w:val="15"/>
        </w:rPr>
        <w:t>的保险</w:t>
      </w:r>
      <w:r w:rsidR="00945D95">
        <w:rPr>
          <w:rFonts w:ascii="微软雅黑" w:eastAsia="微软雅黑" w:hAnsi="微软雅黑" w:cs="Arabic Typesetting"/>
          <w:sz w:val="15"/>
        </w:rPr>
        <w:t>保障</w:t>
      </w:r>
      <w:r w:rsidR="00A10CB4">
        <w:rPr>
          <w:rFonts w:ascii="微软雅黑" w:eastAsia="微软雅黑" w:hAnsi="微软雅黑" w:cs="Arabic Typesetting" w:hint="eastAsia"/>
          <w:sz w:val="15"/>
        </w:rPr>
        <w:t>如下</w:t>
      </w:r>
      <w:r w:rsidR="006F7867" w:rsidRPr="00F26091">
        <w:rPr>
          <w:rFonts w:ascii="微软雅黑" w:eastAsia="微软雅黑" w:hAnsi="微软雅黑" w:cs="Arabic Typesetting"/>
          <w:sz w:val="15"/>
        </w:rPr>
        <w:t>：</w:t>
      </w:r>
    </w:p>
    <w:p w:rsidR="00945D95" w:rsidRDefault="00A10CB4" w:rsidP="00F26091">
      <w:pPr>
        <w:ind w:firstLineChars="200" w:firstLine="300"/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 w:hint="eastAsia"/>
          <w:sz w:val="15"/>
        </w:rPr>
        <w:t>1、（等待期后</w:t>
      </w:r>
      <w:r>
        <w:rPr>
          <w:rFonts w:ascii="微软雅黑" w:eastAsia="微软雅黑" w:hAnsi="微软雅黑" w:cs="Arabic Typesetting"/>
          <w:sz w:val="15"/>
        </w:rPr>
        <w:t>）恶性肿瘤特别保障：重大疾病保险金的</w:t>
      </w:r>
      <w:r>
        <w:rPr>
          <w:rFonts w:ascii="微软雅黑" w:eastAsia="微软雅黑" w:hAnsi="微软雅黑" w:cs="Arabic Typesetting" w:hint="eastAsia"/>
          <w:sz w:val="15"/>
        </w:rPr>
        <w:t>50</w:t>
      </w:r>
      <w:r>
        <w:rPr>
          <w:rFonts w:ascii="微软雅黑" w:eastAsia="微软雅黑" w:hAnsi="微软雅黑" w:cs="Arabic Typesetting"/>
          <w:sz w:val="15"/>
        </w:rPr>
        <w:t>%</w:t>
      </w:r>
    </w:p>
    <w:p w:rsidR="00A10CB4" w:rsidRDefault="00A10CB4" w:rsidP="00A10CB4">
      <w:pPr>
        <w:ind w:firstLineChars="200" w:firstLine="300"/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/>
          <w:sz w:val="15"/>
        </w:rPr>
        <w:t>2</w:t>
      </w:r>
      <w:r>
        <w:rPr>
          <w:rFonts w:ascii="微软雅黑" w:eastAsia="微软雅黑" w:hAnsi="微软雅黑" w:cs="Arabic Typesetting" w:hint="eastAsia"/>
          <w:sz w:val="15"/>
        </w:rPr>
        <w:t>、身故</w:t>
      </w:r>
      <w:r>
        <w:rPr>
          <w:rFonts w:ascii="微软雅黑" w:eastAsia="微软雅黑" w:hAnsi="微软雅黑" w:cs="Arabic Typesetting"/>
          <w:sz w:val="15"/>
        </w:rPr>
        <w:t>/</w:t>
      </w:r>
      <w:r>
        <w:rPr>
          <w:rFonts w:ascii="微软雅黑" w:eastAsia="微软雅黑" w:hAnsi="微软雅黑" w:cs="Arabic Typesetting" w:hint="eastAsia"/>
          <w:sz w:val="15"/>
        </w:rPr>
        <w:t>全残</w:t>
      </w:r>
      <w:r>
        <w:rPr>
          <w:rFonts w:ascii="微软雅黑" w:eastAsia="微软雅黑" w:hAnsi="微软雅黑" w:cs="Arabic Typesetting"/>
          <w:sz w:val="15"/>
        </w:rPr>
        <w:t>保障</w:t>
      </w:r>
      <w:r>
        <w:rPr>
          <w:rFonts w:ascii="微软雅黑" w:eastAsia="微软雅黑" w:hAnsi="微软雅黑" w:cs="Arabic Typesetting" w:hint="eastAsia"/>
          <w:sz w:val="15"/>
        </w:rPr>
        <w:t>：10万</w:t>
      </w:r>
      <w:r>
        <w:rPr>
          <w:rFonts w:ascii="微软雅黑" w:eastAsia="微软雅黑" w:hAnsi="微软雅黑" w:cs="Arabic Typesetting"/>
          <w:sz w:val="15"/>
        </w:rPr>
        <w:t>与累计</w:t>
      </w:r>
      <w:r>
        <w:rPr>
          <w:rFonts w:ascii="微软雅黑" w:eastAsia="微软雅黑" w:hAnsi="微软雅黑" w:cs="Arabic Typesetting" w:hint="eastAsia"/>
          <w:sz w:val="15"/>
        </w:rPr>
        <w:t>所</w:t>
      </w:r>
      <w:r>
        <w:rPr>
          <w:rFonts w:ascii="微软雅黑" w:eastAsia="微软雅黑" w:hAnsi="微软雅黑" w:cs="Arabic Typesetting"/>
          <w:sz w:val="15"/>
        </w:rPr>
        <w:t>缴保费</w:t>
      </w:r>
      <w:r>
        <w:rPr>
          <w:rFonts w:ascii="微软雅黑" w:eastAsia="微软雅黑" w:hAnsi="微软雅黑" w:cs="Arabic Typesetting" w:hint="eastAsia"/>
          <w:sz w:val="15"/>
        </w:rPr>
        <w:t>110</w:t>
      </w:r>
      <w:r>
        <w:rPr>
          <w:rFonts w:ascii="微软雅黑" w:eastAsia="微软雅黑" w:hAnsi="微软雅黑" w:cs="Arabic Typesetting"/>
          <w:sz w:val="15"/>
        </w:rPr>
        <w:t>%</w:t>
      </w:r>
      <w:r>
        <w:rPr>
          <w:rFonts w:ascii="微软雅黑" w:eastAsia="微软雅黑" w:hAnsi="微软雅黑" w:cs="Arabic Typesetting" w:hint="eastAsia"/>
          <w:sz w:val="15"/>
        </w:rPr>
        <w:t>得</w:t>
      </w:r>
      <w:r>
        <w:rPr>
          <w:rFonts w:ascii="微软雅黑" w:eastAsia="微软雅黑" w:hAnsi="微软雅黑" w:cs="Arabic Typesetting"/>
          <w:sz w:val="15"/>
        </w:rPr>
        <w:t>较高值</w:t>
      </w:r>
    </w:p>
    <w:p w:rsidR="00A10CB4" w:rsidRDefault="00A10CB4" w:rsidP="00A10CB4">
      <w:pPr>
        <w:ind w:firstLineChars="200" w:firstLine="300"/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/>
          <w:sz w:val="15"/>
        </w:rPr>
        <w:t>3</w:t>
      </w:r>
      <w:r>
        <w:rPr>
          <w:rFonts w:ascii="微软雅黑" w:eastAsia="微软雅黑" w:hAnsi="微软雅黑" w:cs="Arabic Typesetting" w:hint="eastAsia"/>
          <w:sz w:val="15"/>
        </w:rPr>
        <w:t>、</w:t>
      </w:r>
      <w:r w:rsidR="00E737FE">
        <w:rPr>
          <w:rFonts w:ascii="微软雅黑" w:eastAsia="微软雅黑" w:hAnsi="微软雅黑" w:cs="Arabic Typesetting" w:hint="eastAsia"/>
          <w:sz w:val="15"/>
        </w:rPr>
        <w:t>（</w:t>
      </w:r>
      <w:r>
        <w:rPr>
          <w:rFonts w:ascii="微软雅黑" w:eastAsia="微软雅黑" w:hAnsi="微软雅黑" w:cs="Arabic Typesetting" w:hint="eastAsia"/>
          <w:sz w:val="15"/>
        </w:rPr>
        <w:t>等待期</w:t>
      </w:r>
      <w:r>
        <w:rPr>
          <w:rFonts w:ascii="微软雅黑" w:eastAsia="微软雅黑" w:hAnsi="微软雅黑" w:cs="Arabic Typesetting"/>
          <w:sz w:val="15"/>
        </w:rPr>
        <w:t>后</w:t>
      </w:r>
      <w:r w:rsidR="00E737FE">
        <w:rPr>
          <w:rFonts w:ascii="微软雅黑" w:eastAsia="微软雅黑" w:hAnsi="微软雅黑" w:cs="Arabic Typesetting" w:hint="eastAsia"/>
          <w:sz w:val="15"/>
        </w:rPr>
        <w:t>）重大疾病保障</w:t>
      </w:r>
      <w:r>
        <w:rPr>
          <w:rFonts w:ascii="微软雅黑" w:eastAsia="微软雅黑" w:hAnsi="微软雅黑" w:cs="Arabic Typesetting"/>
          <w:sz w:val="15"/>
        </w:rPr>
        <w:t>，</w:t>
      </w:r>
      <w:r>
        <w:rPr>
          <w:rFonts w:ascii="微软雅黑" w:eastAsia="微软雅黑" w:hAnsi="微软雅黑" w:cs="Arabic Typesetting" w:hint="eastAsia"/>
          <w:sz w:val="15"/>
        </w:rPr>
        <w:t>10万</w:t>
      </w:r>
      <w:r>
        <w:rPr>
          <w:rFonts w:ascii="微软雅黑" w:eastAsia="微软雅黑" w:hAnsi="微软雅黑" w:cs="Arabic Typesetting"/>
          <w:sz w:val="15"/>
        </w:rPr>
        <w:t>与累计</w:t>
      </w:r>
      <w:r>
        <w:rPr>
          <w:rFonts w:ascii="微软雅黑" w:eastAsia="微软雅黑" w:hAnsi="微软雅黑" w:cs="Arabic Typesetting" w:hint="eastAsia"/>
          <w:sz w:val="15"/>
        </w:rPr>
        <w:t>所</w:t>
      </w:r>
      <w:r>
        <w:rPr>
          <w:rFonts w:ascii="微软雅黑" w:eastAsia="微软雅黑" w:hAnsi="微软雅黑" w:cs="Arabic Typesetting"/>
          <w:sz w:val="15"/>
        </w:rPr>
        <w:t>缴保费</w:t>
      </w:r>
      <w:r>
        <w:rPr>
          <w:rFonts w:ascii="微软雅黑" w:eastAsia="微软雅黑" w:hAnsi="微软雅黑" w:cs="Arabic Typesetting" w:hint="eastAsia"/>
          <w:sz w:val="15"/>
        </w:rPr>
        <w:t>110</w:t>
      </w:r>
      <w:r>
        <w:rPr>
          <w:rFonts w:ascii="微软雅黑" w:eastAsia="微软雅黑" w:hAnsi="微软雅黑" w:cs="Arabic Typesetting"/>
          <w:sz w:val="15"/>
        </w:rPr>
        <w:t>%</w:t>
      </w:r>
      <w:r>
        <w:rPr>
          <w:rFonts w:ascii="微软雅黑" w:eastAsia="微软雅黑" w:hAnsi="微软雅黑" w:cs="Arabic Typesetting" w:hint="eastAsia"/>
          <w:sz w:val="15"/>
        </w:rPr>
        <w:t>得</w:t>
      </w:r>
      <w:r>
        <w:rPr>
          <w:rFonts w:ascii="微软雅黑" w:eastAsia="微软雅黑" w:hAnsi="微软雅黑" w:cs="Arabic Typesetting"/>
          <w:sz w:val="15"/>
        </w:rPr>
        <w:t>较高值</w:t>
      </w:r>
    </w:p>
    <w:p w:rsidR="00A10CB4" w:rsidRDefault="00A10CB4" w:rsidP="00A10CB4">
      <w:pPr>
        <w:ind w:firstLineChars="200" w:firstLine="300"/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 w:hint="eastAsia"/>
          <w:sz w:val="15"/>
        </w:rPr>
        <w:t>4、</w:t>
      </w:r>
      <w:r w:rsidR="00E737FE">
        <w:rPr>
          <w:rFonts w:ascii="微软雅黑" w:eastAsia="微软雅黑" w:hAnsi="微软雅黑" w:cs="Arabic Typesetting" w:hint="eastAsia"/>
          <w:sz w:val="15"/>
        </w:rPr>
        <w:t>（</w:t>
      </w:r>
      <w:r>
        <w:rPr>
          <w:rFonts w:ascii="微软雅黑" w:eastAsia="微软雅黑" w:hAnsi="微软雅黑" w:cs="Arabic Typesetting" w:hint="eastAsia"/>
          <w:sz w:val="15"/>
        </w:rPr>
        <w:t>等待期</w:t>
      </w:r>
      <w:r>
        <w:rPr>
          <w:rFonts w:ascii="微软雅黑" w:eastAsia="微软雅黑" w:hAnsi="微软雅黑" w:cs="Arabic Typesetting"/>
          <w:sz w:val="15"/>
        </w:rPr>
        <w:t>后</w:t>
      </w:r>
      <w:r w:rsidR="00E737FE">
        <w:rPr>
          <w:rFonts w:ascii="微软雅黑" w:eastAsia="微软雅黑" w:hAnsi="微软雅黑" w:cs="Arabic Typesetting" w:hint="eastAsia"/>
          <w:sz w:val="15"/>
        </w:rPr>
        <w:t>）</w:t>
      </w:r>
      <w:r>
        <w:rPr>
          <w:rFonts w:ascii="微软雅黑" w:eastAsia="微软雅黑" w:hAnsi="微软雅黑" w:cs="Arabic Typesetting"/>
          <w:sz w:val="15"/>
        </w:rPr>
        <w:t>轻症疾病</w:t>
      </w:r>
      <w:r>
        <w:rPr>
          <w:rFonts w:ascii="微软雅黑" w:eastAsia="微软雅黑" w:hAnsi="微软雅黑" w:cs="Arabic Typesetting" w:hint="eastAsia"/>
          <w:sz w:val="15"/>
        </w:rPr>
        <w:t>保障：2万</w:t>
      </w:r>
      <w:r>
        <w:rPr>
          <w:rFonts w:ascii="微软雅黑" w:eastAsia="微软雅黑" w:hAnsi="微软雅黑" w:cs="Arabic Typesetting"/>
          <w:sz w:val="15"/>
        </w:rPr>
        <w:t>，最高可</w:t>
      </w:r>
      <w:r>
        <w:rPr>
          <w:rFonts w:ascii="微软雅黑" w:eastAsia="微软雅黑" w:hAnsi="微软雅黑" w:cs="Arabic Typesetting" w:hint="eastAsia"/>
          <w:sz w:val="15"/>
        </w:rPr>
        <w:t>赔付3次，赔付</w:t>
      </w:r>
      <w:r>
        <w:rPr>
          <w:rFonts w:ascii="微软雅黑" w:eastAsia="微软雅黑" w:hAnsi="微软雅黑" w:cs="Arabic Typesetting"/>
          <w:sz w:val="15"/>
        </w:rPr>
        <w:t>后</w:t>
      </w:r>
      <w:r>
        <w:rPr>
          <w:rFonts w:ascii="微软雅黑" w:eastAsia="微软雅黑" w:hAnsi="微软雅黑" w:cs="Arabic Typesetting" w:hint="eastAsia"/>
          <w:sz w:val="15"/>
        </w:rPr>
        <w:t>计划持续</w:t>
      </w:r>
      <w:r>
        <w:rPr>
          <w:rFonts w:ascii="微软雅黑" w:eastAsia="微软雅黑" w:hAnsi="微软雅黑" w:cs="Arabic Typesetting"/>
          <w:sz w:val="15"/>
        </w:rPr>
        <w:t>有效</w:t>
      </w:r>
      <w:r>
        <w:rPr>
          <w:rFonts w:ascii="微软雅黑" w:eastAsia="微软雅黑" w:hAnsi="微软雅黑" w:cs="Arabic Typesetting" w:hint="eastAsia"/>
          <w:sz w:val="15"/>
        </w:rPr>
        <w:t>，</w:t>
      </w:r>
      <w:r>
        <w:rPr>
          <w:rFonts w:ascii="微软雅黑" w:eastAsia="微软雅黑" w:hAnsi="微软雅黑" w:cs="Arabic Typesetting"/>
          <w:sz w:val="15"/>
        </w:rPr>
        <w:t>并豁免轻症</w:t>
      </w:r>
      <w:r>
        <w:rPr>
          <w:rFonts w:ascii="微软雅黑" w:eastAsia="微软雅黑" w:hAnsi="微软雅黑" w:cs="Arabic Typesetting" w:hint="eastAsia"/>
          <w:sz w:val="15"/>
        </w:rPr>
        <w:t>确诊</w:t>
      </w:r>
      <w:r>
        <w:rPr>
          <w:rFonts w:ascii="微软雅黑" w:eastAsia="微软雅黑" w:hAnsi="微软雅黑" w:cs="Arabic Typesetting"/>
          <w:sz w:val="15"/>
        </w:rPr>
        <w:t>日后</w:t>
      </w:r>
      <w:r>
        <w:rPr>
          <w:rFonts w:ascii="微软雅黑" w:eastAsia="微软雅黑" w:hAnsi="微软雅黑" w:cs="Arabic Typesetting" w:hint="eastAsia"/>
          <w:sz w:val="15"/>
        </w:rPr>
        <w:t>本计划</w:t>
      </w:r>
      <w:r>
        <w:rPr>
          <w:rFonts w:ascii="微软雅黑" w:eastAsia="微软雅黑" w:hAnsi="微软雅黑" w:cs="Arabic Typesetting"/>
          <w:sz w:val="15"/>
        </w:rPr>
        <w:t>的各</w:t>
      </w:r>
      <w:r>
        <w:rPr>
          <w:rFonts w:ascii="微软雅黑" w:eastAsia="微软雅黑" w:hAnsi="微软雅黑" w:cs="Arabic Typesetting" w:hint="eastAsia"/>
          <w:sz w:val="15"/>
        </w:rPr>
        <w:t>期</w:t>
      </w:r>
      <w:r>
        <w:rPr>
          <w:rFonts w:ascii="微软雅黑" w:eastAsia="微软雅黑" w:hAnsi="微软雅黑" w:cs="Arabic Typesetting"/>
          <w:sz w:val="15"/>
        </w:rPr>
        <w:t>保险费</w:t>
      </w:r>
    </w:p>
    <w:p w:rsidR="00A10CB4" w:rsidRPr="00A10CB4" w:rsidRDefault="00A10CB4" w:rsidP="00A10CB4">
      <w:pPr>
        <w:ind w:firstLineChars="200" w:firstLine="300"/>
        <w:rPr>
          <w:rFonts w:ascii="微软雅黑" w:eastAsia="微软雅黑" w:hAnsi="微软雅黑" w:cs="Arabic Typesetting"/>
          <w:sz w:val="15"/>
        </w:rPr>
      </w:pPr>
      <w:r>
        <w:rPr>
          <w:rFonts w:ascii="微软雅黑" w:eastAsia="微软雅黑" w:hAnsi="微软雅黑" w:cs="Arabic Typesetting"/>
          <w:sz w:val="15"/>
        </w:rPr>
        <w:t>5</w:t>
      </w:r>
      <w:r>
        <w:rPr>
          <w:rFonts w:ascii="微软雅黑" w:eastAsia="微软雅黑" w:hAnsi="微软雅黑" w:cs="Arabic Typesetting" w:hint="eastAsia"/>
          <w:sz w:val="15"/>
        </w:rPr>
        <w:t>、满期</w:t>
      </w:r>
      <w:r>
        <w:rPr>
          <w:rFonts w:ascii="微软雅黑" w:eastAsia="微软雅黑" w:hAnsi="微软雅黑" w:cs="Arabic Typesetting"/>
          <w:sz w:val="15"/>
        </w:rPr>
        <w:t>给付</w:t>
      </w:r>
      <w:r>
        <w:rPr>
          <w:rFonts w:ascii="微软雅黑" w:eastAsia="微软雅黑" w:hAnsi="微软雅黑" w:cs="Arabic Typesetting" w:hint="eastAsia"/>
          <w:sz w:val="15"/>
        </w:rPr>
        <w:t>66506元</w:t>
      </w:r>
      <w:r>
        <w:rPr>
          <w:rFonts w:ascii="微软雅黑" w:eastAsia="微软雅黑" w:hAnsi="微软雅黑" w:cs="Arabic Typesetting"/>
          <w:sz w:val="15"/>
        </w:rPr>
        <w:t>，相当于</w:t>
      </w:r>
      <w:r>
        <w:rPr>
          <w:rFonts w:ascii="微软雅黑" w:eastAsia="微软雅黑" w:hAnsi="微软雅黑" w:cs="Arabic Typesetting" w:hint="eastAsia"/>
          <w:sz w:val="15"/>
        </w:rPr>
        <w:t>所</w:t>
      </w:r>
      <w:r>
        <w:rPr>
          <w:rFonts w:ascii="微软雅黑" w:eastAsia="微软雅黑" w:hAnsi="微软雅黑" w:cs="Arabic Typesetting"/>
          <w:sz w:val="15"/>
        </w:rPr>
        <w:t>缴保费</w:t>
      </w:r>
      <w:r>
        <w:rPr>
          <w:rFonts w:ascii="微软雅黑" w:eastAsia="微软雅黑" w:hAnsi="微软雅黑" w:cs="Arabic Typesetting" w:hint="eastAsia"/>
          <w:sz w:val="15"/>
        </w:rPr>
        <w:t>的110</w:t>
      </w:r>
      <w:r>
        <w:rPr>
          <w:rFonts w:ascii="微软雅黑" w:eastAsia="微软雅黑" w:hAnsi="微软雅黑" w:cs="Arabic Typesetting"/>
          <w:sz w:val="15"/>
        </w:rPr>
        <w:t>%</w:t>
      </w:r>
    </w:p>
    <w:p w:rsidR="00A10CB4" w:rsidRPr="00A10CB4" w:rsidRDefault="00A10CB4" w:rsidP="00F26091">
      <w:pPr>
        <w:ind w:firstLineChars="200" w:firstLine="300"/>
        <w:rPr>
          <w:rFonts w:ascii="微软雅黑" w:eastAsia="微软雅黑" w:hAnsi="微软雅黑" w:cs="Arabic Typesetting"/>
          <w:sz w:val="15"/>
        </w:rPr>
      </w:pPr>
    </w:p>
    <w:p w:rsidR="006F7867" w:rsidRPr="00F26091" w:rsidRDefault="00330F6A" w:rsidP="00F26091">
      <w:pPr>
        <w:ind w:firstLineChars="200" w:firstLine="300"/>
        <w:rPr>
          <w:rFonts w:ascii="微软雅黑" w:eastAsia="微软雅黑" w:hAnsi="微软雅黑" w:cs="Arabic Typesetting"/>
          <w:sz w:val="15"/>
        </w:rPr>
      </w:pPr>
      <w:r w:rsidRPr="00F26091">
        <w:rPr>
          <w:rFonts w:ascii="微软雅黑" w:eastAsia="微软雅黑" w:hAnsi="微软雅黑" w:cs="Arabic Typesetting" w:hint="eastAsia"/>
          <w:sz w:val="15"/>
        </w:rPr>
        <w:t>附注:</w:t>
      </w:r>
      <w:r w:rsidR="006F7867" w:rsidRPr="00F26091">
        <w:rPr>
          <w:rFonts w:ascii="微软雅黑" w:eastAsia="微软雅黑" w:hAnsi="微软雅黑" w:cs="Arabic Typesetting" w:hint="eastAsia"/>
          <w:sz w:val="15"/>
        </w:rPr>
        <w:t xml:space="preserve">  </w:t>
      </w:r>
    </w:p>
    <w:p w:rsidR="00330F6A" w:rsidRPr="00F26091" w:rsidRDefault="00330F6A" w:rsidP="00F26091">
      <w:pPr>
        <w:rPr>
          <w:rFonts w:ascii="微软雅黑" w:eastAsia="微软雅黑" w:hAnsi="微软雅黑"/>
          <w:b/>
          <w:color w:val="FF0000"/>
          <w:sz w:val="16"/>
          <w:szCs w:val="18"/>
          <w:lang w:val="en-GB"/>
        </w:rPr>
      </w:pPr>
      <w:r w:rsidRPr="00F26091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 xml:space="preserve">※ </w:t>
      </w:r>
      <w:proofErr w:type="gramStart"/>
      <w:r w:rsidRPr="00F26091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>本保障由</w:t>
      </w:r>
      <w:proofErr w:type="gramEnd"/>
      <w:r w:rsidRPr="00F26091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>中英人寿保险有限公司提供。</w:t>
      </w:r>
    </w:p>
    <w:p w:rsidR="00330F6A" w:rsidRPr="00F26091" w:rsidRDefault="00330F6A" w:rsidP="00F26091">
      <w:pPr>
        <w:rPr>
          <w:rFonts w:ascii="微软雅黑" w:eastAsia="微软雅黑" w:hAnsi="微软雅黑"/>
          <w:b/>
          <w:color w:val="FF0000"/>
          <w:sz w:val="16"/>
          <w:szCs w:val="18"/>
          <w:lang w:val="en-GB"/>
        </w:rPr>
      </w:pPr>
      <w:r w:rsidRPr="00F26091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>※ 本保障适用于</w:t>
      </w:r>
      <w:r w:rsidR="00A10CB4" w:rsidRPr="00A10CB4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>《中英人寿乐意人生两全保险（</w:t>
      </w:r>
      <w:r w:rsidR="00A10CB4" w:rsidRPr="00A10CB4">
        <w:rPr>
          <w:rFonts w:ascii="微软雅黑" w:eastAsia="微软雅黑" w:hAnsi="微软雅黑"/>
          <w:b/>
          <w:color w:val="FF0000"/>
          <w:sz w:val="16"/>
          <w:szCs w:val="18"/>
          <w:lang w:val="en-GB"/>
        </w:rPr>
        <w:t>C款）》《中英人寿附加乐意人生提前给付重大疾病保险（C款）》</w:t>
      </w:r>
      <w:r w:rsidRPr="00F26091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>，点击</w:t>
      </w:r>
      <w:r w:rsidR="00862242">
        <w:rPr>
          <w:rFonts w:ascii="微软雅黑" w:eastAsia="微软雅黑" w:hAnsi="微软雅黑"/>
          <w:b/>
          <w:color w:val="FF0000"/>
          <w:sz w:val="16"/>
          <w:szCs w:val="18"/>
          <w:lang w:val="en-GB"/>
        </w:rPr>
        <w:object w:dxaOrig="1539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8.3pt" o:ole="">
            <v:imagedata r:id="rId8" o:title=""/>
          </v:shape>
          <o:OLEObject Type="Embed" ProgID="Package" ShapeID="_x0000_i1025" DrawAspect="Icon" ObjectID="_1557921908" r:id="rId9"/>
        </w:object>
      </w:r>
      <w:bookmarkStart w:id="0" w:name="_GoBack"/>
      <w:bookmarkEnd w:id="0"/>
      <w:r w:rsidRPr="00F26091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>查看具体条款。</w:t>
      </w:r>
    </w:p>
    <w:p w:rsidR="00330F6A" w:rsidRPr="00F26091" w:rsidRDefault="00330F6A" w:rsidP="00F26091">
      <w:pPr>
        <w:rPr>
          <w:rFonts w:ascii="微软雅黑" w:eastAsia="微软雅黑" w:hAnsi="微软雅黑"/>
          <w:b/>
          <w:color w:val="FF0000"/>
          <w:sz w:val="16"/>
          <w:szCs w:val="18"/>
          <w:lang w:val="en-GB"/>
        </w:rPr>
      </w:pPr>
      <w:r w:rsidRPr="00F26091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>※ 本介绍内容仅供参考，详细内容请参阅保险合同之保险条款，并以保险合同之规定内容为准。</w:t>
      </w:r>
    </w:p>
    <w:p w:rsidR="00330F6A" w:rsidRPr="00F26091" w:rsidRDefault="00330F6A" w:rsidP="00F26091">
      <w:pPr>
        <w:rPr>
          <w:rFonts w:ascii="微软雅黑" w:eastAsia="微软雅黑" w:hAnsi="微软雅黑"/>
          <w:b/>
          <w:color w:val="FF0000"/>
          <w:sz w:val="16"/>
          <w:szCs w:val="18"/>
          <w:lang w:val="en-GB"/>
        </w:rPr>
      </w:pPr>
      <w:r w:rsidRPr="00F26091">
        <w:rPr>
          <w:rFonts w:ascii="微软雅黑" w:eastAsia="微软雅黑" w:hAnsi="微软雅黑" w:hint="eastAsia"/>
          <w:b/>
          <w:color w:val="FF0000"/>
          <w:sz w:val="16"/>
          <w:szCs w:val="18"/>
          <w:lang w:val="en-GB"/>
        </w:rPr>
        <w:t>※本保险计划仅限于广东、辽宁、山东、四川、河北、湖北、福建、湖南、上海、河南、江苏、黑龙江客户参与。</w:t>
      </w:r>
    </w:p>
    <w:p w:rsidR="00330F6A" w:rsidRPr="00F26091" w:rsidRDefault="00330F6A" w:rsidP="00330F6A">
      <w:pPr>
        <w:pStyle w:val="a5"/>
        <w:ind w:left="780" w:firstLineChars="0" w:firstLine="0"/>
        <w:rPr>
          <w:sz w:val="15"/>
          <w:lang w:val="en-GB"/>
        </w:rPr>
      </w:pPr>
    </w:p>
    <w:sectPr w:rsidR="00330F6A" w:rsidRPr="00F2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0F" w:rsidRDefault="00327F0F" w:rsidP="00EB0FC9">
      <w:r>
        <w:separator/>
      </w:r>
    </w:p>
  </w:endnote>
  <w:endnote w:type="continuationSeparator" w:id="0">
    <w:p w:rsidR="00327F0F" w:rsidRDefault="00327F0F" w:rsidP="00EB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0F" w:rsidRDefault="00327F0F" w:rsidP="00EB0FC9">
      <w:r>
        <w:separator/>
      </w:r>
    </w:p>
  </w:footnote>
  <w:footnote w:type="continuationSeparator" w:id="0">
    <w:p w:rsidR="00327F0F" w:rsidRDefault="00327F0F" w:rsidP="00EB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4FFC"/>
    <w:multiLevelType w:val="hybridMultilevel"/>
    <w:tmpl w:val="2684DCD2"/>
    <w:lvl w:ilvl="0" w:tplc="930821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195085D"/>
    <w:multiLevelType w:val="hybridMultilevel"/>
    <w:tmpl w:val="43824A18"/>
    <w:lvl w:ilvl="0" w:tplc="3346681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B24B56"/>
    <w:multiLevelType w:val="hybridMultilevel"/>
    <w:tmpl w:val="AECC332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A741626"/>
    <w:multiLevelType w:val="hybridMultilevel"/>
    <w:tmpl w:val="C010B722"/>
    <w:lvl w:ilvl="0" w:tplc="D2AA77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3B"/>
    <w:rsid w:val="00121389"/>
    <w:rsid w:val="00192C8C"/>
    <w:rsid w:val="002820A0"/>
    <w:rsid w:val="002B3E9B"/>
    <w:rsid w:val="00307373"/>
    <w:rsid w:val="00327F0F"/>
    <w:rsid w:val="00330F6A"/>
    <w:rsid w:val="003F157B"/>
    <w:rsid w:val="00473E2F"/>
    <w:rsid w:val="004752A4"/>
    <w:rsid w:val="004B5928"/>
    <w:rsid w:val="0050109A"/>
    <w:rsid w:val="00534C27"/>
    <w:rsid w:val="006F7867"/>
    <w:rsid w:val="007247C6"/>
    <w:rsid w:val="007835A3"/>
    <w:rsid w:val="007B3BD3"/>
    <w:rsid w:val="00862242"/>
    <w:rsid w:val="008A1C3B"/>
    <w:rsid w:val="008A4A16"/>
    <w:rsid w:val="008D5B4D"/>
    <w:rsid w:val="00912E65"/>
    <w:rsid w:val="00927AE8"/>
    <w:rsid w:val="00945D95"/>
    <w:rsid w:val="00995A70"/>
    <w:rsid w:val="00A0148C"/>
    <w:rsid w:val="00A10CB4"/>
    <w:rsid w:val="00C57972"/>
    <w:rsid w:val="00DD4433"/>
    <w:rsid w:val="00E737FE"/>
    <w:rsid w:val="00EB0FC9"/>
    <w:rsid w:val="00ED2043"/>
    <w:rsid w:val="00F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C9"/>
    <w:rPr>
      <w:sz w:val="18"/>
      <w:szCs w:val="18"/>
    </w:rPr>
  </w:style>
  <w:style w:type="paragraph" w:styleId="a5">
    <w:name w:val="List Paragraph"/>
    <w:basedOn w:val="a"/>
    <w:uiPriority w:val="34"/>
    <w:qFormat/>
    <w:rsid w:val="002820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C9"/>
    <w:rPr>
      <w:sz w:val="18"/>
      <w:szCs w:val="18"/>
    </w:rPr>
  </w:style>
  <w:style w:type="paragraph" w:styleId="a5">
    <w:name w:val="List Paragraph"/>
    <w:basedOn w:val="a"/>
    <w:uiPriority w:val="34"/>
    <w:qFormat/>
    <w:rsid w:val="002820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陈立峰/个人银行部/总行/广发银行</cp:lastModifiedBy>
  <cp:revision>19</cp:revision>
  <dcterms:created xsi:type="dcterms:W3CDTF">2016-11-28T09:39:00Z</dcterms:created>
  <dcterms:modified xsi:type="dcterms:W3CDTF">2017-06-02T07:19:00Z</dcterms:modified>
</cp:coreProperties>
</file>